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CB2C8" w14:textId="77777777" w:rsidR="003D53FC" w:rsidRPr="004D12D5" w:rsidRDefault="003D53FC" w:rsidP="004D12D5">
      <w:pPr>
        <w:pStyle w:val="NoSpacing"/>
      </w:pPr>
      <w:bookmarkStart w:id="0" w:name="_GoBack"/>
    </w:p>
    <w:p w14:paraId="37436318"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2F3D71A7"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633DD6A7"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5660AD57"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55E6D94A" w14:textId="77777777" w:rsidR="00C423E1" w:rsidRPr="00C423E1" w:rsidRDefault="00C423E1" w:rsidP="00C423E1">
      <w:pPr>
        <w:spacing w:line="480" w:lineRule="auto"/>
        <w:ind w:firstLine="720"/>
        <w:contextualSpacing/>
        <w:jc w:val="center"/>
        <w:rPr>
          <w:rFonts w:ascii="Times New Roman" w:hAnsi="Times New Roman" w:cs="Times New Roman"/>
          <w:sz w:val="24"/>
          <w:szCs w:val="24"/>
        </w:rPr>
      </w:pPr>
      <w:r w:rsidRPr="00C423E1">
        <w:rPr>
          <w:rFonts w:ascii="Times New Roman" w:hAnsi="Times New Roman" w:cs="Times New Roman"/>
          <w:sz w:val="24"/>
          <w:szCs w:val="24"/>
        </w:rPr>
        <w:t>Millie Charles</w:t>
      </w:r>
    </w:p>
    <w:p w14:paraId="142AE14C" w14:textId="77777777" w:rsidR="00C423E1" w:rsidRPr="00C423E1" w:rsidRDefault="00C423E1" w:rsidP="00C423E1">
      <w:pPr>
        <w:spacing w:line="480" w:lineRule="auto"/>
        <w:ind w:firstLine="720"/>
        <w:contextualSpacing/>
        <w:jc w:val="center"/>
        <w:rPr>
          <w:rFonts w:ascii="Times New Roman" w:hAnsi="Times New Roman" w:cs="Times New Roman"/>
          <w:sz w:val="24"/>
          <w:szCs w:val="24"/>
        </w:rPr>
      </w:pPr>
      <w:r w:rsidRPr="00C423E1">
        <w:rPr>
          <w:rFonts w:ascii="Times New Roman" w:hAnsi="Times New Roman" w:cs="Times New Roman"/>
          <w:sz w:val="24"/>
          <w:szCs w:val="24"/>
        </w:rPr>
        <w:t>Name:</w:t>
      </w:r>
    </w:p>
    <w:p w14:paraId="4C11EC49" w14:textId="77777777" w:rsidR="00C423E1" w:rsidRPr="00C423E1" w:rsidRDefault="00C423E1" w:rsidP="00C423E1">
      <w:pPr>
        <w:spacing w:line="480" w:lineRule="auto"/>
        <w:ind w:firstLine="720"/>
        <w:contextualSpacing/>
        <w:jc w:val="center"/>
        <w:rPr>
          <w:rFonts w:ascii="Times New Roman" w:hAnsi="Times New Roman" w:cs="Times New Roman"/>
          <w:sz w:val="24"/>
          <w:szCs w:val="24"/>
        </w:rPr>
      </w:pPr>
      <w:r w:rsidRPr="00C423E1">
        <w:rPr>
          <w:rFonts w:ascii="Times New Roman" w:hAnsi="Times New Roman" w:cs="Times New Roman"/>
          <w:sz w:val="24"/>
          <w:szCs w:val="24"/>
        </w:rPr>
        <w:t>Institutional Affiliation</w:t>
      </w:r>
    </w:p>
    <w:p w14:paraId="66A297E4"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06A9EAD6"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3FA2C186"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61E70AD8"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7797E026"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187F1049"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5DA08B5F"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730FA6F5"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3A84F0FA"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191D76EC"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1A67F5E2"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215090C8"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2ACF0C8B"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6420F9B3"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6018339F"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1B8154AC" w14:textId="77777777" w:rsidR="00C423E1" w:rsidRDefault="00C423E1" w:rsidP="003D53FC">
      <w:pPr>
        <w:spacing w:line="480" w:lineRule="auto"/>
        <w:ind w:firstLine="720"/>
        <w:contextualSpacing/>
        <w:jc w:val="both"/>
        <w:rPr>
          <w:rFonts w:ascii="Times New Roman" w:hAnsi="Times New Roman" w:cs="Times New Roman"/>
          <w:b/>
          <w:sz w:val="24"/>
          <w:szCs w:val="24"/>
        </w:rPr>
      </w:pPr>
    </w:p>
    <w:p w14:paraId="4B9A1244" w14:textId="77777777" w:rsidR="00C423E1" w:rsidRDefault="00C423E1" w:rsidP="00C423E1">
      <w:pPr>
        <w:spacing w:line="480" w:lineRule="auto"/>
        <w:contextualSpacing/>
        <w:jc w:val="both"/>
        <w:rPr>
          <w:rFonts w:ascii="Times New Roman" w:hAnsi="Times New Roman" w:cs="Times New Roman"/>
          <w:b/>
          <w:sz w:val="24"/>
          <w:szCs w:val="24"/>
        </w:rPr>
      </w:pPr>
    </w:p>
    <w:p w14:paraId="70BB94FD" w14:textId="77777777" w:rsidR="003D53FC" w:rsidRPr="003D53FC" w:rsidRDefault="003D53FC" w:rsidP="003D53FC">
      <w:pPr>
        <w:spacing w:line="480" w:lineRule="auto"/>
        <w:ind w:firstLine="720"/>
        <w:contextualSpacing/>
        <w:jc w:val="both"/>
        <w:rPr>
          <w:rFonts w:ascii="Times New Roman" w:hAnsi="Times New Roman" w:cs="Times New Roman"/>
          <w:b/>
          <w:sz w:val="24"/>
          <w:szCs w:val="24"/>
        </w:rPr>
      </w:pPr>
      <w:r w:rsidRPr="003D53FC">
        <w:rPr>
          <w:rFonts w:ascii="Times New Roman" w:hAnsi="Times New Roman" w:cs="Times New Roman"/>
          <w:b/>
          <w:sz w:val="24"/>
          <w:szCs w:val="24"/>
        </w:rPr>
        <w:t>Millie Charles and Her Contributions to Community Organizing and Social Justice</w:t>
      </w:r>
    </w:p>
    <w:p w14:paraId="674FA964" w14:textId="77777777" w:rsidR="00024795" w:rsidRDefault="003D53FC" w:rsidP="003D53FC">
      <w:pPr>
        <w:spacing w:line="480" w:lineRule="auto"/>
        <w:ind w:firstLine="720"/>
        <w:contextualSpacing/>
        <w:jc w:val="both"/>
        <w:rPr>
          <w:rFonts w:ascii="Times New Roman" w:hAnsi="Times New Roman" w:cs="Times New Roman"/>
          <w:sz w:val="24"/>
          <w:szCs w:val="24"/>
        </w:rPr>
      </w:pPr>
      <w:r w:rsidRPr="003D53FC">
        <w:rPr>
          <w:rFonts w:ascii="Times New Roman" w:hAnsi="Times New Roman" w:cs="Times New Roman"/>
          <w:sz w:val="24"/>
          <w:szCs w:val="24"/>
        </w:rPr>
        <w:t xml:space="preserve">The pace of </w:t>
      </w:r>
      <w:r w:rsidR="00024795">
        <w:rPr>
          <w:rFonts w:ascii="Times New Roman" w:hAnsi="Times New Roman" w:cs="Times New Roman"/>
          <w:sz w:val="24"/>
          <w:szCs w:val="24"/>
        </w:rPr>
        <w:t>as well as the models of social change remains an aspect that is fast</w:t>
      </w:r>
      <w:r w:rsidR="00AA404A">
        <w:rPr>
          <w:rFonts w:ascii="Times New Roman" w:hAnsi="Times New Roman" w:cs="Times New Roman"/>
          <w:sz w:val="24"/>
          <w:szCs w:val="24"/>
        </w:rPr>
        <w:t>-</w:t>
      </w:r>
      <w:r w:rsidR="00024795">
        <w:rPr>
          <w:rFonts w:ascii="Times New Roman" w:hAnsi="Times New Roman" w:cs="Times New Roman"/>
          <w:sz w:val="24"/>
          <w:szCs w:val="24"/>
        </w:rPr>
        <w:t>paced in the United States as well as globally. Unfortunately, it is essential to note that the environment</w:t>
      </w:r>
      <w:r w:rsidR="00AA404A">
        <w:rPr>
          <w:rFonts w:ascii="Times New Roman" w:hAnsi="Times New Roman" w:cs="Times New Roman"/>
          <w:sz w:val="24"/>
          <w:szCs w:val="24"/>
        </w:rPr>
        <w:t>, as well as varied leaders,</w:t>
      </w:r>
      <w:r w:rsidR="00024795">
        <w:rPr>
          <w:rFonts w:ascii="Times New Roman" w:hAnsi="Times New Roman" w:cs="Times New Roman"/>
          <w:sz w:val="24"/>
          <w:szCs w:val="24"/>
        </w:rPr>
        <w:t xml:space="preserve"> are keeping up to the established changes. This has resulted in the initiation of new initiatives that are driven towards initiating changes within the community while equally finding an avenue for social justice.   At a time when the several leaders are periled for their efforts directed towards driving change, the efforts of others such as that of Millie Charles have yielded a forward</w:t>
      </w:r>
      <w:r w:rsidR="00AA404A">
        <w:rPr>
          <w:rFonts w:ascii="Times New Roman" w:hAnsi="Times New Roman" w:cs="Times New Roman"/>
          <w:sz w:val="24"/>
          <w:szCs w:val="24"/>
        </w:rPr>
        <w:t>-</w:t>
      </w:r>
      <w:r w:rsidR="00024795">
        <w:rPr>
          <w:rFonts w:ascii="Times New Roman" w:hAnsi="Times New Roman" w:cs="Times New Roman"/>
          <w:sz w:val="24"/>
          <w:szCs w:val="24"/>
        </w:rPr>
        <w:t>moving momentum. Given this, it is essential to note that the person of Millie Charles is significantly remembered for her contributions directed towards the advancement of a series of progressive social changes and social justice. After beginning her post-college life as one of the best teachers in north Louisiana, Charles came to the realization that her calling was directed towards helping the needy children as well as their families in finding solutions to their problems</w:t>
      </w:r>
      <w:r w:rsidR="004767B6">
        <w:rPr>
          <w:rFonts w:ascii="Times New Roman" w:hAnsi="Times New Roman" w:cs="Times New Roman"/>
          <w:sz w:val="24"/>
          <w:szCs w:val="24"/>
        </w:rPr>
        <w:t xml:space="preserve"> </w:t>
      </w:r>
      <w:r w:rsidR="004767B6" w:rsidRPr="004767B6">
        <w:rPr>
          <w:rFonts w:ascii="Times New Roman" w:hAnsi="Times New Roman" w:cs="Times New Roman"/>
          <w:sz w:val="24"/>
          <w:szCs w:val="24"/>
        </w:rPr>
        <w:t>(Lorrie Greenhouse Gardella, 1999)</w:t>
      </w:r>
      <w:r w:rsidR="00024795">
        <w:rPr>
          <w:rFonts w:ascii="Times New Roman" w:hAnsi="Times New Roman" w:cs="Times New Roman"/>
          <w:sz w:val="24"/>
          <w:szCs w:val="24"/>
        </w:rPr>
        <w:t xml:space="preserve">. This pushed her </w:t>
      </w:r>
      <w:r w:rsidR="00B00D8F">
        <w:rPr>
          <w:rFonts w:ascii="Times New Roman" w:hAnsi="Times New Roman" w:cs="Times New Roman"/>
          <w:sz w:val="24"/>
          <w:szCs w:val="24"/>
        </w:rPr>
        <w:t xml:space="preserve">to pursue </w:t>
      </w:r>
      <w:r w:rsidR="00AA404A">
        <w:rPr>
          <w:rFonts w:ascii="Times New Roman" w:hAnsi="Times New Roman" w:cs="Times New Roman"/>
          <w:sz w:val="24"/>
          <w:szCs w:val="24"/>
        </w:rPr>
        <w:t xml:space="preserve">an </w:t>
      </w:r>
      <w:r w:rsidR="00B00D8F">
        <w:rPr>
          <w:rFonts w:ascii="Times New Roman" w:hAnsi="Times New Roman" w:cs="Times New Roman"/>
          <w:sz w:val="24"/>
          <w:szCs w:val="24"/>
        </w:rPr>
        <w:t xml:space="preserve">education before acquiring a master’s degree in the element of social work. These efforts enabled her to venture into her career of working with the </w:t>
      </w:r>
      <w:r w:rsidR="00AA404A">
        <w:rPr>
          <w:rFonts w:ascii="Times New Roman" w:hAnsi="Times New Roman" w:cs="Times New Roman"/>
          <w:sz w:val="24"/>
          <w:szCs w:val="24"/>
        </w:rPr>
        <w:t>impoverished</w:t>
      </w:r>
      <w:r w:rsidR="00B00D8F">
        <w:rPr>
          <w:rFonts w:ascii="Times New Roman" w:hAnsi="Times New Roman" w:cs="Times New Roman"/>
          <w:sz w:val="24"/>
          <w:szCs w:val="24"/>
        </w:rPr>
        <w:t xml:space="preserve"> children and families as well as with the whole community in an </w:t>
      </w:r>
      <w:r w:rsidR="00AA404A">
        <w:rPr>
          <w:rFonts w:ascii="Times New Roman" w:hAnsi="Times New Roman" w:cs="Times New Roman"/>
          <w:sz w:val="24"/>
          <w:szCs w:val="24"/>
        </w:rPr>
        <w:t>initiative</w:t>
      </w:r>
      <w:r w:rsidR="00B00D8F">
        <w:rPr>
          <w:rFonts w:ascii="Times New Roman" w:hAnsi="Times New Roman" w:cs="Times New Roman"/>
          <w:sz w:val="24"/>
          <w:szCs w:val="24"/>
        </w:rPr>
        <w:t xml:space="preserve"> driven towards setting things in their right place. Charles equally made significant efforts driven towards the establishment of a School of Social Work that was based in Southern University in New Orleans later on in 1965.  </w:t>
      </w:r>
    </w:p>
    <w:p w14:paraId="7622485A" w14:textId="77777777" w:rsidR="004767B6" w:rsidRDefault="006A4FBB" w:rsidP="004767B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As a graduate of the University of </w:t>
      </w:r>
      <w:r w:rsidRPr="006A4FBB">
        <w:rPr>
          <w:rFonts w:ascii="Times New Roman" w:hAnsi="Times New Roman" w:cs="Times New Roman"/>
          <w:sz w:val="24"/>
          <w:szCs w:val="24"/>
        </w:rPr>
        <w:t>Southern California’s School of Social Work</w:t>
      </w:r>
      <w:r>
        <w:rPr>
          <w:rFonts w:ascii="Times New Roman" w:hAnsi="Times New Roman" w:cs="Times New Roman"/>
          <w:sz w:val="24"/>
          <w:szCs w:val="24"/>
        </w:rPr>
        <w:t xml:space="preserve"> and </w:t>
      </w:r>
      <w:r w:rsidRPr="006A4FBB">
        <w:rPr>
          <w:rFonts w:ascii="Times New Roman" w:hAnsi="Times New Roman" w:cs="Times New Roman"/>
          <w:sz w:val="24"/>
          <w:szCs w:val="24"/>
        </w:rPr>
        <w:t>Dillard University</w:t>
      </w:r>
      <w:r>
        <w:rPr>
          <w:rFonts w:ascii="Times New Roman" w:hAnsi="Times New Roman" w:cs="Times New Roman"/>
          <w:sz w:val="24"/>
          <w:szCs w:val="24"/>
        </w:rPr>
        <w:t xml:space="preserve">, Charles is alleged to have dedicated her entire life into advocating for the voiceless in the society. In this regard, it is essential to note that her commitment and efforts towards advocacy pushed her to the founding of the New Orleans Chapter of the </w:t>
      </w:r>
      <w:r w:rsidRPr="006A4FBB">
        <w:rPr>
          <w:rFonts w:ascii="Times New Roman" w:hAnsi="Times New Roman" w:cs="Times New Roman"/>
          <w:sz w:val="24"/>
          <w:szCs w:val="24"/>
        </w:rPr>
        <w:t xml:space="preserve">National Association of Black Social </w:t>
      </w:r>
      <w:r w:rsidRPr="006A4FBB">
        <w:rPr>
          <w:rFonts w:ascii="Times New Roman" w:hAnsi="Times New Roman" w:cs="Times New Roman"/>
          <w:sz w:val="24"/>
          <w:szCs w:val="24"/>
        </w:rPr>
        <w:lastRenderedPageBreak/>
        <w:t>Workers (NABSW).</w:t>
      </w:r>
      <w:r>
        <w:rPr>
          <w:rFonts w:ascii="Times New Roman" w:hAnsi="Times New Roman" w:cs="Times New Roman"/>
          <w:sz w:val="24"/>
          <w:szCs w:val="24"/>
        </w:rPr>
        <w:t xml:space="preserve"> </w:t>
      </w:r>
      <w:r w:rsidR="00CF0083">
        <w:rPr>
          <w:rFonts w:ascii="Times New Roman" w:hAnsi="Times New Roman" w:cs="Times New Roman"/>
          <w:sz w:val="24"/>
          <w:szCs w:val="24"/>
        </w:rPr>
        <w:t>Charles showed her willingness to travel to different regions of the state with the intention of advocating for children and families that suffered a number of social injustices</w:t>
      </w:r>
      <w:r w:rsidR="004767B6">
        <w:rPr>
          <w:rFonts w:ascii="Times New Roman" w:hAnsi="Times New Roman" w:cs="Times New Roman"/>
          <w:sz w:val="24"/>
          <w:szCs w:val="24"/>
        </w:rPr>
        <w:t xml:space="preserve"> </w:t>
      </w:r>
      <w:r w:rsidR="004767B6" w:rsidRPr="004767B6">
        <w:rPr>
          <w:rFonts w:ascii="Times New Roman" w:hAnsi="Times New Roman" w:cs="Times New Roman"/>
          <w:sz w:val="24"/>
          <w:szCs w:val="24"/>
        </w:rPr>
        <w:t>(Lorrie Greenhouse Gardella, 1999)</w:t>
      </w:r>
      <w:r w:rsidR="00CF0083">
        <w:rPr>
          <w:rFonts w:ascii="Times New Roman" w:hAnsi="Times New Roman" w:cs="Times New Roman"/>
          <w:sz w:val="24"/>
          <w:szCs w:val="24"/>
        </w:rPr>
        <w:t xml:space="preserve">. She came to the realization that at every stop, she would pick up the bricks of knowledge that enabled her to build several institutions that include the </w:t>
      </w:r>
      <w:r w:rsidR="00CF0083" w:rsidRPr="00CF0083">
        <w:rPr>
          <w:rFonts w:ascii="Times New Roman" w:hAnsi="Times New Roman" w:cs="Times New Roman"/>
          <w:sz w:val="24"/>
          <w:szCs w:val="24"/>
        </w:rPr>
        <w:t>New Orleans Chapter of the National Association of Black Social Workers (NABSW)</w:t>
      </w:r>
      <w:r w:rsidR="00CF0083">
        <w:rPr>
          <w:rFonts w:ascii="Times New Roman" w:hAnsi="Times New Roman" w:cs="Times New Roman"/>
          <w:sz w:val="24"/>
          <w:szCs w:val="24"/>
        </w:rPr>
        <w:t xml:space="preserve">. During her tenure as the dean in these institutions, Charles’s contributions are alleged to have played a significant role in promoting the programs that the institutions offered within the region. </w:t>
      </w:r>
    </w:p>
    <w:p w14:paraId="1C3E9B89" w14:textId="77777777" w:rsidR="00CF0083" w:rsidRDefault="004767B6" w:rsidP="004767B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bCs/>
          <w:sz w:val="24"/>
          <w:szCs w:val="24"/>
        </w:rPr>
        <w:t>Kasimu (</w:t>
      </w:r>
      <w:r w:rsidRPr="00C423E1">
        <w:rPr>
          <w:rFonts w:ascii="Times New Roman" w:hAnsi="Times New Roman" w:cs="Times New Roman"/>
          <w:bCs/>
          <w:sz w:val="24"/>
          <w:szCs w:val="24"/>
        </w:rPr>
        <w:t>2012)</w:t>
      </w:r>
      <w:r>
        <w:rPr>
          <w:rFonts w:ascii="Times New Roman" w:hAnsi="Times New Roman" w:cs="Times New Roman"/>
          <w:sz w:val="24"/>
          <w:szCs w:val="24"/>
        </w:rPr>
        <w:t xml:space="preserve"> </w:t>
      </w:r>
      <w:r w:rsidR="00CF0083">
        <w:rPr>
          <w:rFonts w:ascii="Times New Roman" w:hAnsi="Times New Roman" w:cs="Times New Roman"/>
          <w:sz w:val="24"/>
          <w:szCs w:val="24"/>
        </w:rPr>
        <w:t>reveals that Charles’s first entry into the social work arena remained one that was modest. According to her, she was looking for a job and realized that the state was hiring workers for that position</w:t>
      </w:r>
      <w:r w:rsidR="00AA404A">
        <w:rPr>
          <w:rFonts w:ascii="Times New Roman" w:hAnsi="Times New Roman" w:cs="Times New Roman"/>
          <w:sz w:val="24"/>
          <w:szCs w:val="24"/>
        </w:rPr>
        <w:t>;</w:t>
      </w:r>
      <w:r w:rsidR="00CF0083">
        <w:rPr>
          <w:rFonts w:ascii="Times New Roman" w:hAnsi="Times New Roman" w:cs="Times New Roman"/>
          <w:sz w:val="24"/>
          <w:szCs w:val="24"/>
        </w:rPr>
        <w:t xml:space="preserve"> however, the impact she made changed a number of things in the field. Charles realized that social work initiatives and programs that were designed at SUNO were significant, efforts that saw her make immense contributions towards the promotion of these initiatives. Charles was therefore recognized as one of the pioneers in the social work arena by the National Association of Social Workers. </w:t>
      </w:r>
      <w:r w:rsidR="008C497B">
        <w:rPr>
          <w:rFonts w:ascii="Times New Roman" w:hAnsi="Times New Roman" w:cs="Times New Roman"/>
          <w:sz w:val="24"/>
          <w:szCs w:val="24"/>
        </w:rPr>
        <w:t xml:space="preserve">Reports from her former students revealed that she made a positive impact in the city as well as in their lives. </w:t>
      </w:r>
      <w:r w:rsidR="00065A59">
        <w:rPr>
          <w:rFonts w:ascii="Times New Roman" w:hAnsi="Times New Roman" w:cs="Times New Roman"/>
          <w:sz w:val="24"/>
          <w:szCs w:val="24"/>
        </w:rPr>
        <w:t xml:space="preserve">According to Charles, she had a whole lot of things to learn while she was teaching. Besides this, she served as one of the members of the National Board of Social Work Educators, an opportunity that allowed her to travel to several universities with the intent of understanding and </w:t>
      </w:r>
      <w:r w:rsidR="00AA404A">
        <w:rPr>
          <w:rFonts w:ascii="Times New Roman" w:hAnsi="Times New Roman" w:cs="Times New Roman"/>
          <w:sz w:val="24"/>
          <w:szCs w:val="24"/>
        </w:rPr>
        <w:t>to enhance</w:t>
      </w:r>
      <w:r w:rsidR="00065A59">
        <w:rPr>
          <w:rFonts w:ascii="Times New Roman" w:hAnsi="Times New Roman" w:cs="Times New Roman"/>
          <w:sz w:val="24"/>
          <w:szCs w:val="24"/>
        </w:rPr>
        <w:t xml:space="preserve"> their social work initiatives and programs</w:t>
      </w:r>
      <w:r>
        <w:rPr>
          <w:rFonts w:ascii="Times New Roman" w:hAnsi="Times New Roman" w:cs="Times New Roman"/>
          <w:sz w:val="24"/>
          <w:szCs w:val="24"/>
        </w:rPr>
        <w:t xml:space="preserve"> </w:t>
      </w:r>
      <w:r w:rsidRPr="004767B6">
        <w:rPr>
          <w:rFonts w:ascii="Times New Roman" w:hAnsi="Times New Roman" w:cs="Times New Roman"/>
          <w:sz w:val="24"/>
          <w:szCs w:val="24"/>
        </w:rPr>
        <w:t>(Kasimu, 2012)</w:t>
      </w:r>
      <w:r w:rsidR="00065A59">
        <w:rPr>
          <w:rFonts w:ascii="Times New Roman" w:hAnsi="Times New Roman" w:cs="Times New Roman"/>
          <w:sz w:val="24"/>
          <w:szCs w:val="24"/>
        </w:rPr>
        <w:t xml:space="preserve">. Charles equally revealed that the Social Work initiatives and programs inclusively benefited several faculty members as this was the right time and place for such a transformation. </w:t>
      </w:r>
      <w:r w:rsidR="005C1822">
        <w:rPr>
          <w:rFonts w:ascii="Times New Roman" w:hAnsi="Times New Roman" w:cs="Times New Roman"/>
          <w:sz w:val="24"/>
          <w:szCs w:val="24"/>
        </w:rPr>
        <w:t>Initially</w:t>
      </w:r>
      <w:r w:rsidR="00AA404A">
        <w:rPr>
          <w:rFonts w:ascii="Times New Roman" w:hAnsi="Times New Roman" w:cs="Times New Roman"/>
          <w:sz w:val="24"/>
          <w:szCs w:val="24"/>
        </w:rPr>
        <w:t>,</w:t>
      </w:r>
      <w:r w:rsidR="005C1822">
        <w:rPr>
          <w:rFonts w:ascii="Times New Roman" w:hAnsi="Times New Roman" w:cs="Times New Roman"/>
          <w:sz w:val="24"/>
          <w:szCs w:val="24"/>
        </w:rPr>
        <w:t xml:space="preserve"> Charles taught in some of the Universities within the state, efforts that granted her an opportunity to engage in social work programs. </w:t>
      </w:r>
    </w:p>
    <w:p w14:paraId="28E18D8B" w14:textId="77777777" w:rsidR="002620A3" w:rsidRDefault="005C1822" w:rsidP="002620A3">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In her view, the opportunities that were accorded to her were precious, revealing that she had to stretch and serve the needs of the destitute as well as the voiceless within the society. Her father, considered as a Baptist preacher made contributions in her life in an effort directed towards ensuring that she was grateful for all she had in life. On the other hand, her paternal grandmother is alleged to have made constant efforts towards teaching and opening learning opportunities and doors for Charles who was the only child following the death of her mother while she was eight years old.  Charles’s memory</w:t>
      </w:r>
      <w:r w:rsidR="00AA404A">
        <w:rPr>
          <w:rFonts w:ascii="Times New Roman" w:hAnsi="Times New Roman" w:cs="Times New Roman"/>
          <w:sz w:val="24"/>
          <w:szCs w:val="24"/>
        </w:rPr>
        <w:t>,</w:t>
      </w:r>
      <w:r>
        <w:rPr>
          <w:rFonts w:ascii="Times New Roman" w:hAnsi="Times New Roman" w:cs="Times New Roman"/>
          <w:sz w:val="24"/>
          <w:szCs w:val="24"/>
        </w:rPr>
        <w:t xml:space="preserve"> as established in this case seemed vivid as the experiences she has had in life. After her graduation from Dillard University with a degree in education, Charles entered into a teaching profession for two years before taking her time off to continue her usual duty of picking cotton. She then made a rejoinder and continued her teaching career at Charleston, a university</w:t>
      </w:r>
      <w:r w:rsidR="00AA404A">
        <w:rPr>
          <w:rFonts w:ascii="Times New Roman" w:hAnsi="Times New Roman" w:cs="Times New Roman"/>
          <w:sz w:val="24"/>
          <w:szCs w:val="24"/>
        </w:rPr>
        <w:t>-</w:t>
      </w:r>
      <w:r>
        <w:rPr>
          <w:rFonts w:ascii="Times New Roman" w:hAnsi="Times New Roman" w:cs="Times New Roman"/>
          <w:sz w:val="24"/>
          <w:szCs w:val="24"/>
        </w:rPr>
        <w:t>based in South Carolina for a period of two years</w:t>
      </w:r>
      <w:r w:rsidR="004767B6" w:rsidRPr="004767B6">
        <w:rPr>
          <w:rFonts w:ascii="Times New Roman" w:hAnsi="Times New Roman" w:cs="Times New Roman"/>
          <w:sz w:val="24"/>
          <w:szCs w:val="24"/>
        </w:rPr>
        <w:t xml:space="preserve"> (Tammy, 2018)</w:t>
      </w:r>
      <w:r>
        <w:rPr>
          <w:rFonts w:ascii="Times New Roman" w:hAnsi="Times New Roman" w:cs="Times New Roman"/>
          <w:sz w:val="24"/>
          <w:szCs w:val="24"/>
        </w:rPr>
        <w:t xml:space="preserve">. Charles later left for Japan for a period of one year to serve and work with the Red Cross before planning to move to Europe.  During one of the breaks in New Orleans, it is alleged that love altered all her plans and efforts. This is evident in the fact that Charles met </w:t>
      </w:r>
      <w:r w:rsidR="00AA404A">
        <w:rPr>
          <w:rFonts w:ascii="Times New Roman" w:hAnsi="Times New Roman" w:cs="Times New Roman"/>
          <w:sz w:val="24"/>
          <w:szCs w:val="24"/>
        </w:rPr>
        <w:t>a student</w:t>
      </w:r>
      <w:r>
        <w:rPr>
          <w:rFonts w:ascii="Times New Roman" w:hAnsi="Times New Roman" w:cs="Times New Roman"/>
          <w:sz w:val="24"/>
          <w:szCs w:val="24"/>
        </w:rPr>
        <w:t xml:space="preserve"> who studied at Howard University before entering into an institution of marriage. </w:t>
      </w:r>
    </w:p>
    <w:p w14:paraId="6FFFDEDE" w14:textId="77777777" w:rsidR="00C423E1" w:rsidRDefault="002620A3" w:rsidP="00C423E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For close to a year while in marriage, Charles continued to work at the New Orleans in the capacity of a social worker, efforts that saw her comminute all through to </w:t>
      </w:r>
      <w:r w:rsidRPr="002620A3">
        <w:rPr>
          <w:rFonts w:ascii="Times New Roman" w:hAnsi="Times New Roman" w:cs="Times New Roman"/>
          <w:sz w:val="24"/>
          <w:szCs w:val="24"/>
        </w:rPr>
        <w:t>Louisiana State University in Baton Rouge</w:t>
      </w:r>
      <w:r>
        <w:rPr>
          <w:rFonts w:ascii="Times New Roman" w:hAnsi="Times New Roman" w:cs="Times New Roman"/>
          <w:sz w:val="24"/>
          <w:szCs w:val="24"/>
        </w:rPr>
        <w:t xml:space="preserve"> in the pursuit of a master’s degree. During this period, she was the only black student in their class before the universities opened doors of scholarships with the intent of enrolling more of the black students who sort for opportunities to learn in an inclusive environment.  Charles then moved to the University of </w:t>
      </w:r>
      <w:r w:rsidRPr="002620A3">
        <w:rPr>
          <w:rFonts w:ascii="Times New Roman" w:hAnsi="Times New Roman" w:cs="Times New Roman"/>
          <w:sz w:val="24"/>
          <w:szCs w:val="24"/>
        </w:rPr>
        <w:t>Southern California</w:t>
      </w:r>
      <w:r>
        <w:rPr>
          <w:rFonts w:ascii="Times New Roman" w:hAnsi="Times New Roman" w:cs="Times New Roman"/>
          <w:sz w:val="24"/>
          <w:szCs w:val="24"/>
        </w:rPr>
        <w:t xml:space="preserve">, this time with her young daughter before returning to New Orleans after the completion of her studies. </w:t>
      </w:r>
      <w:r w:rsidR="00472A2B">
        <w:rPr>
          <w:rFonts w:ascii="Times New Roman" w:hAnsi="Times New Roman" w:cs="Times New Roman"/>
          <w:sz w:val="24"/>
          <w:szCs w:val="24"/>
        </w:rPr>
        <w:t xml:space="preserve">According to the ordeals, it is evident that Charles never had an issue relocating to different regions to continue </w:t>
      </w:r>
      <w:r w:rsidR="00472A2B">
        <w:rPr>
          <w:rFonts w:ascii="Times New Roman" w:hAnsi="Times New Roman" w:cs="Times New Roman"/>
          <w:sz w:val="24"/>
          <w:szCs w:val="24"/>
        </w:rPr>
        <w:lastRenderedPageBreak/>
        <w:t xml:space="preserve">her social work. </w:t>
      </w:r>
      <w:r w:rsidR="004760CE">
        <w:rPr>
          <w:rFonts w:ascii="Times New Roman" w:hAnsi="Times New Roman" w:cs="Times New Roman"/>
          <w:sz w:val="24"/>
          <w:szCs w:val="24"/>
        </w:rPr>
        <w:t xml:space="preserve">Charles continues to find new opportunities that allowed her to engage in </w:t>
      </w:r>
      <w:r w:rsidR="00AA404A">
        <w:rPr>
          <w:rFonts w:ascii="Times New Roman" w:hAnsi="Times New Roman" w:cs="Times New Roman"/>
          <w:sz w:val="24"/>
          <w:szCs w:val="24"/>
        </w:rPr>
        <w:t>various</w:t>
      </w:r>
      <w:r w:rsidR="004760CE">
        <w:rPr>
          <w:rFonts w:ascii="Times New Roman" w:hAnsi="Times New Roman" w:cs="Times New Roman"/>
          <w:sz w:val="24"/>
          <w:szCs w:val="24"/>
        </w:rPr>
        <w:t xml:space="preserve"> movements established with the sole intent of fighting for the civil rights and liberties as well as the social justice of those who were underprivileged. </w:t>
      </w:r>
      <w:r w:rsidR="006F1B89">
        <w:rPr>
          <w:rFonts w:ascii="Times New Roman" w:hAnsi="Times New Roman" w:cs="Times New Roman"/>
          <w:sz w:val="24"/>
          <w:szCs w:val="24"/>
        </w:rPr>
        <w:t xml:space="preserve">On the other hand, it is essential to note that Charles equally served as one of the significant national leaders especially in the development of the professional </w:t>
      </w:r>
      <w:r w:rsidR="006F1B89" w:rsidRPr="006F1B89">
        <w:rPr>
          <w:rFonts w:ascii="Times New Roman" w:hAnsi="Times New Roman" w:cs="Times New Roman"/>
          <w:sz w:val="24"/>
          <w:szCs w:val="24"/>
        </w:rPr>
        <w:t>baccalaureate social work education</w:t>
      </w:r>
      <w:r w:rsidR="006F1B89">
        <w:rPr>
          <w:rFonts w:ascii="Times New Roman" w:hAnsi="Times New Roman" w:cs="Times New Roman"/>
          <w:sz w:val="24"/>
          <w:szCs w:val="24"/>
        </w:rPr>
        <w:t xml:space="preserve"> program before the founding of the School of Social Work that was based at SUNO. The institution mainly acted as a </w:t>
      </w:r>
      <w:r w:rsidR="00AA404A">
        <w:rPr>
          <w:rFonts w:ascii="Times New Roman" w:hAnsi="Times New Roman" w:cs="Times New Roman"/>
          <w:sz w:val="24"/>
          <w:szCs w:val="24"/>
        </w:rPr>
        <w:t>vocat</w:t>
      </w:r>
      <w:r w:rsidR="006F1B89">
        <w:rPr>
          <w:rFonts w:ascii="Times New Roman" w:hAnsi="Times New Roman" w:cs="Times New Roman"/>
          <w:sz w:val="24"/>
          <w:szCs w:val="24"/>
        </w:rPr>
        <w:t xml:space="preserve">ional education </w:t>
      </w:r>
      <w:proofErr w:type="spellStart"/>
      <w:r w:rsidR="006F1B89">
        <w:rPr>
          <w:rFonts w:ascii="Times New Roman" w:hAnsi="Times New Roman" w:cs="Times New Roman"/>
          <w:sz w:val="24"/>
          <w:szCs w:val="24"/>
        </w:rPr>
        <w:t>cent</w:t>
      </w:r>
      <w:r w:rsidR="00AA404A">
        <w:rPr>
          <w:rFonts w:ascii="Times New Roman" w:hAnsi="Times New Roman" w:cs="Times New Roman"/>
          <w:sz w:val="24"/>
          <w:szCs w:val="24"/>
        </w:rPr>
        <w:t>re</w:t>
      </w:r>
      <w:proofErr w:type="spellEnd"/>
      <w:r w:rsidR="006F1B89">
        <w:rPr>
          <w:rFonts w:ascii="Times New Roman" w:hAnsi="Times New Roman" w:cs="Times New Roman"/>
          <w:sz w:val="24"/>
          <w:szCs w:val="24"/>
        </w:rPr>
        <w:t xml:space="preserve"> as well as a community of activism, factors that reveal the manner in which the life and career of Charles evolved in her efforts to institute social change within the society</w:t>
      </w:r>
      <w:r w:rsidR="004767B6" w:rsidRPr="004767B6">
        <w:rPr>
          <w:rFonts w:ascii="Times New Roman" w:hAnsi="Times New Roman" w:cs="Times New Roman"/>
          <w:sz w:val="24"/>
          <w:szCs w:val="24"/>
        </w:rPr>
        <w:t xml:space="preserve"> (Tammy, 2018)</w:t>
      </w:r>
      <w:r w:rsidR="006F1B89">
        <w:rPr>
          <w:rFonts w:ascii="Times New Roman" w:hAnsi="Times New Roman" w:cs="Times New Roman"/>
          <w:sz w:val="24"/>
          <w:szCs w:val="24"/>
        </w:rPr>
        <w:t xml:space="preserve">. </w:t>
      </w:r>
      <w:r w:rsidR="00F67F21">
        <w:rPr>
          <w:rFonts w:ascii="Times New Roman" w:hAnsi="Times New Roman" w:cs="Times New Roman"/>
          <w:sz w:val="24"/>
          <w:szCs w:val="24"/>
        </w:rPr>
        <w:t xml:space="preserve">Charles challenged several people to work harder and achieve more in the social work field, constantly revealing that there was no room for mediocrity. She pushed several of her peers during this time to achieve the best for their societies, efforts that saw a </w:t>
      </w:r>
      <w:r w:rsidR="00AA404A">
        <w:rPr>
          <w:rFonts w:ascii="Times New Roman" w:hAnsi="Times New Roman" w:cs="Times New Roman"/>
          <w:sz w:val="24"/>
          <w:szCs w:val="24"/>
        </w:rPr>
        <w:t>more significant</w:t>
      </w:r>
      <w:r w:rsidR="00F67F21">
        <w:rPr>
          <w:rFonts w:ascii="Times New Roman" w:hAnsi="Times New Roman" w:cs="Times New Roman"/>
          <w:sz w:val="24"/>
          <w:szCs w:val="24"/>
        </w:rPr>
        <w:t xml:space="preserve"> impact in the world given the fact that she had the passion </w:t>
      </w:r>
      <w:r w:rsidR="00AA404A">
        <w:rPr>
          <w:rFonts w:ascii="Times New Roman" w:hAnsi="Times New Roman" w:cs="Times New Roman"/>
          <w:sz w:val="24"/>
          <w:szCs w:val="24"/>
        </w:rPr>
        <w:t>for ensuring</w:t>
      </w:r>
      <w:r w:rsidR="00F67F21">
        <w:rPr>
          <w:rFonts w:ascii="Times New Roman" w:hAnsi="Times New Roman" w:cs="Times New Roman"/>
          <w:sz w:val="24"/>
          <w:szCs w:val="24"/>
        </w:rPr>
        <w:t xml:space="preserve"> that things were moving on as instituted. </w:t>
      </w:r>
    </w:p>
    <w:p w14:paraId="4615CE87" w14:textId="77777777" w:rsidR="00B61208" w:rsidRDefault="00C423E1" w:rsidP="00C423E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Social justice </w:t>
      </w:r>
      <w:r w:rsidRPr="00C423E1">
        <w:rPr>
          <w:rFonts w:ascii="Times New Roman" w:hAnsi="Times New Roman" w:cs="Times New Roman"/>
          <w:sz w:val="24"/>
          <w:szCs w:val="24"/>
        </w:rPr>
        <w:t>remains an aspec</w:t>
      </w:r>
      <w:r>
        <w:rPr>
          <w:rFonts w:ascii="Times New Roman" w:hAnsi="Times New Roman" w:cs="Times New Roman"/>
          <w:sz w:val="24"/>
          <w:szCs w:val="24"/>
        </w:rPr>
        <w:t xml:space="preserve">t that significantly differs in </w:t>
      </w:r>
      <w:r w:rsidRPr="00C423E1">
        <w:rPr>
          <w:rFonts w:ascii="Times New Roman" w:hAnsi="Times New Roman" w:cs="Times New Roman"/>
          <w:sz w:val="24"/>
          <w:szCs w:val="24"/>
        </w:rPr>
        <w:t>different regions and states. Given this, it is essential to note that</w:t>
      </w:r>
      <w:r>
        <w:rPr>
          <w:rFonts w:ascii="Times New Roman" w:hAnsi="Times New Roman" w:cs="Times New Roman"/>
          <w:sz w:val="24"/>
          <w:szCs w:val="24"/>
        </w:rPr>
        <w:t xml:space="preserve"> the efforts of Charles were mainly directed towards addressing some of the challenges that faced people during her era. </w:t>
      </w:r>
      <w:r w:rsidRPr="00C423E1">
        <w:rPr>
          <w:rFonts w:ascii="Times New Roman" w:hAnsi="Times New Roman" w:cs="Times New Roman"/>
          <w:sz w:val="24"/>
          <w:szCs w:val="24"/>
        </w:rPr>
        <w:t xml:space="preserve">People, </w:t>
      </w:r>
      <w:r>
        <w:rPr>
          <w:rFonts w:ascii="Times New Roman" w:hAnsi="Times New Roman" w:cs="Times New Roman"/>
          <w:sz w:val="24"/>
          <w:szCs w:val="24"/>
        </w:rPr>
        <w:t>during this time</w:t>
      </w:r>
      <w:r w:rsidR="00AA404A">
        <w:rPr>
          <w:rFonts w:ascii="Times New Roman" w:hAnsi="Times New Roman" w:cs="Times New Roman"/>
          <w:sz w:val="24"/>
          <w:szCs w:val="24"/>
        </w:rPr>
        <w:t>,</w:t>
      </w:r>
      <w:r>
        <w:rPr>
          <w:rFonts w:ascii="Times New Roman" w:hAnsi="Times New Roman" w:cs="Times New Roman"/>
          <w:sz w:val="24"/>
          <w:szCs w:val="24"/>
        </w:rPr>
        <w:t xml:space="preserve"> held on to differing </w:t>
      </w:r>
      <w:r w:rsidRPr="00C423E1">
        <w:rPr>
          <w:rFonts w:ascii="Times New Roman" w:hAnsi="Times New Roman" w:cs="Times New Roman"/>
          <w:sz w:val="24"/>
          <w:szCs w:val="24"/>
        </w:rPr>
        <w:t>opinions in regards to</w:t>
      </w:r>
      <w:r>
        <w:rPr>
          <w:rFonts w:ascii="Times New Roman" w:hAnsi="Times New Roman" w:cs="Times New Roman"/>
          <w:sz w:val="24"/>
          <w:szCs w:val="24"/>
        </w:rPr>
        <w:t xml:space="preserve"> social justice</w:t>
      </w:r>
      <w:r w:rsidRPr="00C423E1">
        <w:rPr>
          <w:rFonts w:ascii="Times New Roman" w:hAnsi="Times New Roman" w:cs="Times New Roman"/>
          <w:sz w:val="24"/>
          <w:szCs w:val="24"/>
        </w:rPr>
        <w:t xml:space="preserve">, </w:t>
      </w:r>
      <w:r>
        <w:rPr>
          <w:rFonts w:ascii="Times New Roman" w:hAnsi="Times New Roman" w:cs="Times New Roman"/>
          <w:sz w:val="24"/>
          <w:szCs w:val="24"/>
        </w:rPr>
        <w:t xml:space="preserve">an aspect that pushed Charles and her followers to establish </w:t>
      </w:r>
      <w:r w:rsidRPr="00C423E1">
        <w:rPr>
          <w:rFonts w:ascii="Times New Roman" w:hAnsi="Times New Roman" w:cs="Times New Roman"/>
          <w:sz w:val="24"/>
          <w:szCs w:val="24"/>
        </w:rPr>
        <w:t>a univer</w:t>
      </w:r>
      <w:r>
        <w:rPr>
          <w:rFonts w:ascii="Times New Roman" w:hAnsi="Times New Roman" w:cs="Times New Roman"/>
          <w:sz w:val="24"/>
          <w:szCs w:val="24"/>
        </w:rPr>
        <w:t xml:space="preserve">sal approach of </w:t>
      </w:r>
      <w:r w:rsidRPr="00C423E1">
        <w:rPr>
          <w:rFonts w:ascii="Times New Roman" w:hAnsi="Times New Roman" w:cs="Times New Roman"/>
          <w:sz w:val="24"/>
          <w:szCs w:val="24"/>
        </w:rPr>
        <w:t xml:space="preserve">moral earnestness </w:t>
      </w:r>
      <w:r>
        <w:rPr>
          <w:rFonts w:ascii="Times New Roman" w:hAnsi="Times New Roman" w:cs="Times New Roman"/>
          <w:sz w:val="24"/>
          <w:szCs w:val="24"/>
        </w:rPr>
        <w:t xml:space="preserve">to deal with the injustices that embedded the society. It is </w:t>
      </w:r>
      <w:r w:rsidRPr="00C423E1">
        <w:rPr>
          <w:rFonts w:ascii="Times New Roman" w:hAnsi="Times New Roman" w:cs="Times New Roman"/>
          <w:sz w:val="24"/>
          <w:szCs w:val="24"/>
        </w:rPr>
        <w:t>essential to note that the price of a denied freedom reveals t</w:t>
      </w:r>
      <w:r>
        <w:rPr>
          <w:rFonts w:ascii="Times New Roman" w:hAnsi="Times New Roman" w:cs="Times New Roman"/>
          <w:sz w:val="24"/>
          <w:szCs w:val="24"/>
        </w:rPr>
        <w:t xml:space="preserve">hat contrary to the established </w:t>
      </w:r>
      <w:r w:rsidRPr="00C423E1">
        <w:rPr>
          <w:rFonts w:ascii="Times New Roman" w:hAnsi="Times New Roman" w:cs="Times New Roman"/>
          <w:sz w:val="24"/>
          <w:szCs w:val="24"/>
        </w:rPr>
        <w:t>fallacies and opinions, there is a need to ensure that religious freed</w:t>
      </w:r>
      <w:r>
        <w:rPr>
          <w:rFonts w:ascii="Times New Roman" w:hAnsi="Times New Roman" w:cs="Times New Roman"/>
          <w:sz w:val="24"/>
          <w:szCs w:val="24"/>
        </w:rPr>
        <w:t xml:space="preserve">om is established for all, thus </w:t>
      </w:r>
      <w:r w:rsidRPr="00C423E1">
        <w:rPr>
          <w:rFonts w:ascii="Times New Roman" w:hAnsi="Times New Roman" w:cs="Times New Roman"/>
          <w:sz w:val="24"/>
          <w:szCs w:val="24"/>
        </w:rPr>
        <w:t>reducing conflicts and violent persecutions of the Christians.</w:t>
      </w:r>
      <w:r>
        <w:rPr>
          <w:rFonts w:ascii="Times New Roman" w:hAnsi="Times New Roman" w:cs="Times New Roman"/>
          <w:sz w:val="24"/>
          <w:szCs w:val="24"/>
        </w:rPr>
        <w:t xml:space="preserve"> Given this, there is a need to </w:t>
      </w:r>
      <w:r w:rsidRPr="00C423E1">
        <w:rPr>
          <w:rFonts w:ascii="Times New Roman" w:hAnsi="Times New Roman" w:cs="Times New Roman"/>
          <w:sz w:val="24"/>
          <w:szCs w:val="24"/>
        </w:rPr>
        <w:t xml:space="preserve">ensure that the </w:t>
      </w:r>
      <w:r w:rsidR="00AA404A">
        <w:rPr>
          <w:rFonts w:ascii="Times New Roman" w:hAnsi="Times New Roman" w:cs="Times New Roman"/>
          <w:sz w:val="24"/>
          <w:szCs w:val="24"/>
        </w:rPr>
        <w:t>liberty</w:t>
      </w:r>
      <w:r w:rsidRPr="00C423E1">
        <w:rPr>
          <w:rFonts w:ascii="Times New Roman" w:hAnsi="Times New Roman" w:cs="Times New Roman"/>
          <w:sz w:val="24"/>
          <w:szCs w:val="24"/>
        </w:rPr>
        <w:t xml:space="preserve"> of the citizenry </w:t>
      </w:r>
      <w:r w:rsidR="00AA404A">
        <w:rPr>
          <w:rFonts w:ascii="Times New Roman" w:hAnsi="Times New Roman" w:cs="Times New Roman"/>
          <w:sz w:val="24"/>
          <w:szCs w:val="24"/>
        </w:rPr>
        <w:t>is</w:t>
      </w:r>
      <w:r w:rsidRPr="00C423E1">
        <w:rPr>
          <w:rFonts w:ascii="Times New Roman" w:hAnsi="Times New Roman" w:cs="Times New Roman"/>
          <w:sz w:val="24"/>
          <w:szCs w:val="24"/>
        </w:rPr>
        <w:t xml:space="preserve"> observed, an aspect </w:t>
      </w:r>
      <w:r>
        <w:rPr>
          <w:rFonts w:ascii="Times New Roman" w:hAnsi="Times New Roman" w:cs="Times New Roman"/>
          <w:sz w:val="24"/>
          <w:szCs w:val="24"/>
        </w:rPr>
        <w:t xml:space="preserve">aimed at decreasing the growing </w:t>
      </w:r>
      <w:r w:rsidRPr="00C423E1">
        <w:rPr>
          <w:rFonts w:ascii="Times New Roman" w:hAnsi="Times New Roman" w:cs="Times New Roman"/>
          <w:sz w:val="24"/>
          <w:szCs w:val="24"/>
        </w:rPr>
        <w:t>levels of religious intolerance</w:t>
      </w:r>
      <w:r w:rsidR="004767B6" w:rsidRPr="004767B6">
        <w:rPr>
          <w:rFonts w:ascii="Times New Roman" w:hAnsi="Times New Roman" w:cs="Times New Roman"/>
          <w:sz w:val="24"/>
          <w:szCs w:val="24"/>
        </w:rPr>
        <w:t xml:space="preserve"> (John, 2018)</w:t>
      </w:r>
      <w:r w:rsidRPr="00C423E1">
        <w:rPr>
          <w:rFonts w:ascii="Times New Roman" w:hAnsi="Times New Roman" w:cs="Times New Roman"/>
          <w:sz w:val="24"/>
          <w:szCs w:val="24"/>
        </w:rPr>
        <w:t>. There is equally a need to repeal th</w:t>
      </w:r>
      <w:r>
        <w:rPr>
          <w:rFonts w:ascii="Times New Roman" w:hAnsi="Times New Roman" w:cs="Times New Roman"/>
          <w:sz w:val="24"/>
          <w:szCs w:val="24"/>
        </w:rPr>
        <w:t xml:space="preserve">e laws that define the freedoms </w:t>
      </w:r>
      <w:r w:rsidRPr="00C423E1">
        <w:rPr>
          <w:rFonts w:ascii="Times New Roman" w:hAnsi="Times New Roman" w:cs="Times New Roman"/>
          <w:sz w:val="24"/>
          <w:szCs w:val="24"/>
        </w:rPr>
        <w:t xml:space="preserve">of the citizenry on </w:t>
      </w:r>
      <w:r w:rsidR="00AA404A">
        <w:rPr>
          <w:rFonts w:ascii="Times New Roman" w:hAnsi="Times New Roman" w:cs="Times New Roman"/>
          <w:sz w:val="24"/>
          <w:szCs w:val="24"/>
        </w:rPr>
        <w:t>spiritual</w:t>
      </w:r>
      <w:r w:rsidRPr="00C423E1">
        <w:rPr>
          <w:rFonts w:ascii="Times New Roman" w:hAnsi="Times New Roman" w:cs="Times New Roman"/>
          <w:sz w:val="24"/>
          <w:szCs w:val="24"/>
        </w:rPr>
        <w:t xml:space="preserve"> matters in an effort to address this social conflict. Given </w:t>
      </w:r>
      <w:r w:rsidRPr="00C423E1">
        <w:rPr>
          <w:rFonts w:ascii="Times New Roman" w:hAnsi="Times New Roman" w:cs="Times New Roman"/>
          <w:sz w:val="24"/>
          <w:szCs w:val="24"/>
        </w:rPr>
        <w:lastRenderedPageBreak/>
        <w:t>this, it is essential to note that the person of Millie Charles is significantly remembered for her contributions directed towards the advancement of a series of progressive social changes and social justice.</w:t>
      </w:r>
    </w:p>
    <w:p w14:paraId="4DA0EFD4"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321D693D"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2D5B1F1B"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1BC50F66"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71EC858E"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19CCA00F"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5A252282"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5DA9C4DE"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54F26B36"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7307EC67"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120519F1"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68C0E307"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4AD27163"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0654C7BF"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7D7FA99F"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259B44A8"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50A5994D"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7BF7089E"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4F1299F2"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17A8BF32" w14:textId="77777777" w:rsidR="004767B6" w:rsidRDefault="004767B6" w:rsidP="00C423E1">
      <w:pPr>
        <w:spacing w:line="480" w:lineRule="auto"/>
        <w:ind w:firstLine="720"/>
        <w:contextualSpacing/>
        <w:jc w:val="both"/>
        <w:rPr>
          <w:rFonts w:ascii="Times New Roman" w:hAnsi="Times New Roman" w:cs="Times New Roman"/>
          <w:sz w:val="24"/>
          <w:szCs w:val="24"/>
        </w:rPr>
      </w:pPr>
    </w:p>
    <w:p w14:paraId="3FBB9251" w14:textId="77777777" w:rsidR="00C423E1" w:rsidRPr="00C423E1" w:rsidRDefault="00C423E1" w:rsidP="00C423E1">
      <w:pPr>
        <w:spacing w:line="480" w:lineRule="auto"/>
        <w:contextualSpacing/>
        <w:jc w:val="center"/>
        <w:rPr>
          <w:rFonts w:ascii="Times New Roman" w:hAnsi="Times New Roman" w:cs="Times New Roman"/>
          <w:b/>
          <w:sz w:val="24"/>
          <w:szCs w:val="24"/>
        </w:rPr>
      </w:pPr>
      <w:r w:rsidRPr="00C423E1">
        <w:rPr>
          <w:rFonts w:ascii="Times New Roman" w:hAnsi="Times New Roman" w:cs="Times New Roman"/>
          <w:b/>
          <w:sz w:val="24"/>
          <w:szCs w:val="24"/>
        </w:rPr>
        <w:lastRenderedPageBreak/>
        <w:t>References</w:t>
      </w:r>
    </w:p>
    <w:p w14:paraId="19E90D43" w14:textId="77777777" w:rsidR="004767B6" w:rsidRPr="00C423E1" w:rsidRDefault="004767B6" w:rsidP="004767B6">
      <w:pPr>
        <w:spacing w:line="480" w:lineRule="auto"/>
        <w:ind w:left="720" w:hanging="720"/>
        <w:contextualSpacing/>
        <w:jc w:val="both"/>
        <w:rPr>
          <w:rFonts w:ascii="Times New Roman" w:hAnsi="Times New Roman" w:cs="Times New Roman"/>
          <w:b/>
          <w:bCs/>
          <w:iCs/>
          <w:sz w:val="24"/>
          <w:szCs w:val="24"/>
        </w:rPr>
      </w:pPr>
      <w:r>
        <w:rPr>
          <w:rFonts w:ascii="Times New Roman" w:hAnsi="Times New Roman" w:cs="Times New Roman"/>
          <w:iCs/>
          <w:sz w:val="24"/>
          <w:szCs w:val="24"/>
        </w:rPr>
        <w:t>J</w:t>
      </w:r>
      <w:r w:rsidRPr="00C423E1">
        <w:rPr>
          <w:rFonts w:ascii="Times New Roman" w:hAnsi="Times New Roman" w:cs="Times New Roman"/>
          <w:iCs/>
          <w:sz w:val="24"/>
          <w:szCs w:val="24"/>
        </w:rPr>
        <w:t>ohn P</w:t>
      </w:r>
      <w:r>
        <w:rPr>
          <w:rFonts w:ascii="Times New Roman" w:hAnsi="Times New Roman" w:cs="Times New Roman"/>
          <w:iCs/>
          <w:sz w:val="24"/>
          <w:szCs w:val="24"/>
        </w:rPr>
        <w:t xml:space="preserve"> (2018). </w:t>
      </w:r>
      <w:r w:rsidRPr="00C423E1">
        <w:rPr>
          <w:rFonts w:ascii="Times New Roman" w:hAnsi="Times New Roman" w:cs="Times New Roman"/>
          <w:bCs/>
          <w:iCs/>
          <w:sz w:val="24"/>
          <w:szCs w:val="24"/>
        </w:rPr>
        <w:t>Her brother's keeper: The New Orleans woman whom care didn't forget</w:t>
      </w:r>
      <w:r>
        <w:rPr>
          <w:rFonts w:ascii="Times New Roman" w:hAnsi="Times New Roman" w:cs="Times New Roman"/>
          <w:bCs/>
          <w:iCs/>
          <w:sz w:val="24"/>
          <w:szCs w:val="24"/>
        </w:rPr>
        <w:t xml:space="preserve">. Consulted From: </w:t>
      </w:r>
      <w:hyperlink r:id="rId6" w:history="1">
        <w:r w:rsidRPr="00C423E1">
          <w:rPr>
            <w:rStyle w:val="Hyperlink"/>
            <w:rFonts w:ascii="Times New Roman" w:hAnsi="Times New Roman" w:cs="Times New Roman"/>
            <w:bCs/>
            <w:iCs/>
            <w:color w:val="auto"/>
            <w:sz w:val="24"/>
            <w:szCs w:val="24"/>
            <w:u w:val="none"/>
          </w:rPr>
          <w:t>https://www.nola.com/300/article_dda60bcc-ee34-5fa2-8a25-9c93124fe915.html</w:t>
        </w:r>
      </w:hyperlink>
    </w:p>
    <w:p w14:paraId="1CAE8308" w14:textId="77777777" w:rsidR="004767B6" w:rsidRPr="00C423E1" w:rsidRDefault="004767B6" w:rsidP="004767B6">
      <w:pPr>
        <w:spacing w:line="480" w:lineRule="auto"/>
        <w:ind w:left="720" w:hanging="720"/>
        <w:contextualSpacing/>
        <w:jc w:val="both"/>
        <w:rPr>
          <w:rFonts w:ascii="Times New Roman" w:hAnsi="Times New Roman" w:cs="Times New Roman"/>
          <w:b/>
          <w:bCs/>
          <w:sz w:val="24"/>
          <w:szCs w:val="24"/>
        </w:rPr>
      </w:pPr>
      <w:r w:rsidRPr="00C423E1">
        <w:rPr>
          <w:rFonts w:ascii="Times New Roman" w:hAnsi="Times New Roman" w:cs="Times New Roman"/>
          <w:bCs/>
          <w:sz w:val="24"/>
          <w:szCs w:val="24"/>
        </w:rPr>
        <w:t>L. Kasimu Harris (2012). Dr Millie Charles is a Community Treasure</w:t>
      </w:r>
      <w:r>
        <w:rPr>
          <w:rFonts w:ascii="Times New Roman" w:hAnsi="Times New Roman" w:cs="Times New Roman"/>
          <w:bCs/>
          <w:sz w:val="24"/>
          <w:szCs w:val="24"/>
        </w:rPr>
        <w:t xml:space="preserve">. Consulted From: </w:t>
      </w:r>
      <w:hyperlink r:id="rId7" w:history="1">
        <w:r w:rsidRPr="00C423E1">
          <w:rPr>
            <w:rStyle w:val="Hyperlink"/>
            <w:rFonts w:ascii="Times New Roman" w:hAnsi="Times New Roman" w:cs="Times New Roman"/>
            <w:bCs/>
            <w:color w:val="auto"/>
            <w:sz w:val="24"/>
            <w:szCs w:val="24"/>
            <w:u w:val="none"/>
          </w:rPr>
          <w:t>http://www.louisianaweekly.com/dr-millie-charles-is-a-community-treasure/</w:t>
        </w:r>
      </w:hyperlink>
    </w:p>
    <w:p w14:paraId="6DE58C84" w14:textId="77777777" w:rsidR="004767B6" w:rsidRPr="00C423E1" w:rsidRDefault="004767B6" w:rsidP="004767B6">
      <w:pPr>
        <w:spacing w:line="480" w:lineRule="auto"/>
        <w:ind w:left="720" w:hanging="720"/>
        <w:contextualSpacing/>
        <w:jc w:val="both"/>
        <w:rPr>
          <w:rFonts w:ascii="Times New Roman" w:hAnsi="Times New Roman" w:cs="Times New Roman"/>
          <w:sz w:val="24"/>
          <w:szCs w:val="24"/>
        </w:rPr>
      </w:pPr>
      <w:r w:rsidRPr="00C423E1">
        <w:rPr>
          <w:rFonts w:ascii="Times New Roman" w:hAnsi="Times New Roman" w:cs="Times New Roman"/>
          <w:sz w:val="24"/>
          <w:szCs w:val="24"/>
        </w:rPr>
        <w:t>Lorrie Greenhouse Gardella (</w:t>
      </w:r>
      <w:r w:rsidRPr="00C423E1">
        <w:rPr>
          <w:rFonts w:ascii="Times New Roman" w:hAnsi="Times New Roman" w:cs="Times New Roman"/>
          <w:iCs/>
          <w:sz w:val="24"/>
          <w:szCs w:val="24"/>
        </w:rPr>
        <w:t>1999</w:t>
      </w:r>
      <w:r w:rsidRPr="00C423E1">
        <w:rPr>
          <w:rFonts w:ascii="Times New Roman" w:hAnsi="Times New Roman" w:cs="Times New Roman"/>
          <w:sz w:val="24"/>
          <w:szCs w:val="24"/>
        </w:rPr>
        <w:t>)</w:t>
      </w:r>
      <w:r>
        <w:rPr>
          <w:rFonts w:ascii="Times New Roman" w:hAnsi="Times New Roman" w:cs="Times New Roman"/>
          <w:sz w:val="24"/>
          <w:szCs w:val="24"/>
        </w:rPr>
        <w:t xml:space="preserve">. </w:t>
      </w:r>
      <w:r w:rsidRPr="00C423E1">
        <w:rPr>
          <w:rFonts w:ascii="Times New Roman" w:hAnsi="Times New Roman" w:cs="Times New Roman"/>
          <w:sz w:val="24"/>
          <w:szCs w:val="24"/>
        </w:rPr>
        <w:t>Millie Charles: Believing in the Mission. Journal of Baccalaureate Social Work: 1999, Vol. 4, No. 2, pp. 19-35.</w:t>
      </w:r>
      <w:hyperlink r:id="rId8" w:history="1">
        <w:r w:rsidRPr="00C423E1">
          <w:rPr>
            <w:rStyle w:val="Hyperlink"/>
            <w:rFonts w:ascii="Times New Roman" w:hAnsi="Times New Roman" w:cs="Times New Roman"/>
            <w:color w:val="auto"/>
            <w:sz w:val="24"/>
            <w:szCs w:val="24"/>
            <w:u w:val="none"/>
          </w:rPr>
          <w:t>https://doi.org/10.18084/1084-7219.4.2.19</w:t>
        </w:r>
      </w:hyperlink>
    </w:p>
    <w:p w14:paraId="1A4C9027" w14:textId="77777777" w:rsidR="004767B6" w:rsidRPr="00C423E1" w:rsidRDefault="004767B6" w:rsidP="004767B6">
      <w:pPr>
        <w:spacing w:line="480" w:lineRule="auto"/>
        <w:ind w:left="720" w:hanging="720"/>
        <w:contextualSpacing/>
        <w:jc w:val="both"/>
        <w:rPr>
          <w:rFonts w:ascii="Times New Roman" w:hAnsi="Times New Roman" w:cs="Times New Roman"/>
          <w:b/>
          <w:bCs/>
          <w:sz w:val="24"/>
          <w:szCs w:val="24"/>
        </w:rPr>
      </w:pPr>
      <w:r>
        <w:rPr>
          <w:rFonts w:ascii="Times New Roman" w:hAnsi="Times New Roman" w:cs="Times New Roman"/>
          <w:sz w:val="24"/>
          <w:szCs w:val="24"/>
        </w:rPr>
        <w:t xml:space="preserve">Tammy B (2018). </w:t>
      </w:r>
      <w:r w:rsidRPr="00C423E1">
        <w:rPr>
          <w:rFonts w:ascii="Times New Roman" w:hAnsi="Times New Roman" w:cs="Times New Roman"/>
          <w:bCs/>
          <w:sz w:val="24"/>
          <w:szCs w:val="24"/>
        </w:rPr>
        <w:t>SUNO to Dedicate Millie M. Charles School of Social Work Building</w:t>
      </w:r>
      <w:r>
        <w:rPr>
          <w:rFonts w:ascii="Times New Roman" w:hAnsi="Times New Roman" w:cs="Times New Roman"/>
          <w:bCs/>
          <w:sz w:val="24"/>
          <w:szCs w:val="24"/>
        </w:rPr>
        <w:t xml:space="preserve">. Consulted From: </w:t>
      </w:r>
      <w:hyperlink r:id="rId9" w:history="1">
        <w:r w:rsidRPr="00C423E1">
          <w:rPr>
            <w:rStyle w:val="Hyperlink"/>
            <w:rFonts w:ascii="Times New Roman" w:hAnsi="Times New Roman" w:cs="Times New Roman"/>
            <w:bCs/>
            <w:color w:val="auto"/>
            <w:sz w:val="24"/>
            <w:szCs w:val="24"/>
            <w:u w:val="none"/>
          </w:rPr>
          <w:t>http://www.suno.edu/news/suno-to-dedicate-millie-m-charles-school-of-social-work-building</w:t>
        </w:r>
      </w:hyperlink>
    </w:p>
    <w:p w14:paraId="0642E6BD" w14:textId="77777777" w:rsidR="00C423E1" w:rsidRDefault="00C423E1" w:rsidP="00C423E1">
      <w:pPr>
        <w:spacing w:line="480" w:lineRule="auto"/>
        <w:contextualSpacing/>
        <w:jc w:val="both"/>
        <w:rPr>
          <w:rFonts w:ascii="Times New Roman" w:hAnsi="Times New Roman" w:cs="Times New Roman"/>
          <w:sz w:val="24"/>
          <w:szCs w:val="24"/>
        </w:rPr>
      </w:pPr>
    </w:p>
    <w:bookmarkEnd w:id="0"/>
    <w:p w14:paraId="4F9A8779" w14:textId="77777777" w:rsidR="00C423E1" w:rsidRDefault="00C423E1" w:rsidP="00C423E1">
      <w:pPr>
        <w:rPr>
          <w:rFonts w:ascii="Times New Roman" w:hAnsi="Times New Roman" w:cs="Times New Roman"/>
          <w:sz w:val="24"/>
          <w:szCs w:val="24"/>
        </w:rPr>
      </w:pPr>
    </w:p>
    <w:sectPr w:rsidR="00C423E1" w:rsidSect="00C423E1">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965965" w14:textId="77777777" w:rsidR="00E53BB5" w:rsidRDefault="00E53BB5" w:rsidP="00C423E1">
      <w:pPr>
        <w:spacing w:after="0" w:line="240" w:lineRule="auto"/>
      </w:pPr>
      <w:r>
        <w:separator/>
      </w:r>
    </w:p>
  </w:endnote>
  <w:endnote w:type="continuationSeparator" w:id="0">
    <w:p w14:paraId="035B6F49" w14:textId="77777777" w:rsidR="00E53BB5" w:rsidRDefault="00E53BB5" w:rsidP="00C42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13387" w14:textId="77777777" w:rsidR="00E53BB5" w:rsidRDefault="00E53BB5" w:rsidP="00C423E1">
      <w:pPr>
        <w:spacing w:after="0" w:line="240" w:lineRule="auto"/>
      </w:pPr>
      <w:r>
        <w:separator/>
      </w:r>
    </w:p>
  </w:footnote>
  <w:footnote w:type="continuationSeparator" w:id="0">
    <w:p w14:paraId="63FC3BDF" w14:textId="77777777" w:rsidR="00E53BB5" w:rsidRDefault="00E53BB5" w:rsidP="00C42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53211429"/>
      <w:docPartObj>
        <w:docPartGallery w:val="Page Numbers (Top of Page)"/>
        <w:docPartUnique/>
      </w:docPartObj>
    </w:sdtPr>
    <w:sdtEndPr>
      <w:rPr>
        <w:noProof/>
      </w:rPr>
    </w:sdtEndPr>
    <w:sdtContent>
      <w:p w14:paraId="27D8061B" w14:textId="77777777" w:rsidR="00C423E1" w:rsidRPr="00C423E1" w:rsidRDefault="00C423E1">
        <w:pPr>
          <w:pStyle w:val="Header"/>
          <w:jc w:val="right"/>
          <w:rPr>
            <w:rFonts w:ascii="Times New Roman" w:hAnsi="Times New Roman" w:cs="Times New Roman"/>
            <w:sz w:val="24"/>
            <w:szCs w:val="24"/>
          </w:rPr>
        </w:pPr>
        <w:r w:rsidRPr="00C423E1">
          <w:rPr>
            <w:rFonts w:ascii="Times New Roman" w:hAnsi="Times New Roman" w:cs="Times New Roman"/>
            <w:sz w:val="24"/>
            <w:szCs w:val="24"/>
          </w:rPr>
          <w:t xml:space="preserve">MILLIE CHARLES </w:t>
        </w:r>
        <w:r>
          <w:rPr>
            <w:rFonts w:ascii="Times New Roman" w:hAnsi="Times New Roman" w:cs="Times New Roman"/>
            <w:sz w:val="24"/>
            <w:szCs w:val="24"/>
          </w:rPr>
          <w:tab/>
        </w:r>
        <w:r>
          <w:rPr>
            <w:rFonts w:ascii="Times New Roman" w:hAnsi="Times New Roman" w:cs="Times New Roman"/>
            <w:sz w:val="24"/>
            <w:szCs w:val="24"/>
          </w:rPr>
          <w:tab/>
        </w:r>
        <w:r w:rsidRPr="00C423E1">
          <w:rPr>
            <w:rFonts w:ascii="Times New Roman" w:hAnsi="Times New Roman" w:cs="Times New Roman"/>
            <w:sz w:val="24"/>
            <w:szCs w:val="24"/>
          </w:rPr>
          <w:fldChar w:fldCharType="begin"/>
        </w:r>
        <w:r w:rsidRPr="00C423E1">
          <w:rPr>
            <w:rFonts w:ascii="Times New Roman" w:hAnsi="Times New Roman" w:cs="Times New Roman"/>
            <w:sz w:val="24"/>
            <w:szCs w:val="24"/>
          </w:rPr>
          <w:instrText xml:space="preserve"> PAGE   \* MERGEFORMAT </w:instrText>
        </w:r>
        <w:r w:rsidRPr="00C423E1">
          <w:rPr>
            <w:rFonts w:ascii="Times New Roman" w:hAnsi="Times New Roman" w:cs="Times New Roman"/>
            <w:sz w:val="24"/>
            <w:szCs w:val="24"/>
          </w:rPr>
          <w:fldChar w:fldCharType="separate"/>
        </w:r>
        <w:r w:rsidR="00AA404A">
          <w:rPr>
            <w:rFonts w:ascii="Times New Roman" w:hAnsi="Times New Roman" w:cs="Times New Roman"/>
            <w:noProof/>
            <w:sz w:val="24"/>
            <w:szCs w:val="24"/>
          </w:rPr>
          <w:t>6</w:t>
        </w:r>
        <w:r w:rsidRPr="00C423E1">
          <w:rPr>
            <w:rFonts w:ascii="Times New Roman" w:hAnsi="Times New Roman" w:cs="Times New Roman"/>
            <w:noProof/>
            <w:sz w:val="24"/>
            <w:szCs w:val="24"/>
          </w:rPr>
          <w:fldChar w:fldCharType="end"/>
        </w:r>
      </w:p>
    </w:sdtContent>
  </w:sdt>
  <w:p w14:paraId="256EF6CD" w14:textId="77777777" w:rsidR="00C423E1" w:rsidRDefault="00C42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1484E" w14:textId="77777777" w:rsidR="00C423E1" w:rsidRPr="00C423E1" w:rsidRDefault="00C423E1">
    <w:pPr>
      <w:pStyle w:val="Header"/>
      <w:jc w:val="right"/>
      <w:rPr>
        <w:rFonts w:ascii="Times New Roman" w:hAnsi="Times New Roman" w:cs="Times New Roman"/>
        <w:sz w:val="24"/>
      </w:rPr>
    </w:pPr>
    <w:r w:rsidRPr="00C423E1">
      <w:rPr>
        <w:rFonts w:ascii="Times New Roman" w:hAnsi="Times New Roman" w:cs="Times New Roman"/>
        <w:sz w:val="24"/>
      </w:rPr>
      <w:t xml:space="preserve">Running head: MILLIE CHARLES </w:t>
    </w:r>
    <w:sdt>
      <w:sdtPr>
        <w:rPr>
          <w:rFonts w:ascii="Times New Roman" w:hAnsi="Times New Roman" w:cs="Times New Roman"/>
          <w:sz w:val="24"/>
        </w:rPr>
        <w:id w:val="-176736746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423E1">
          <w:rPr>
            <w:rFonts w:ascii="Times New Roman" w:hAnsi="Times New Roman" w:cs="Times New Roman"/>
            <w:sz w:val="24"/>
          </w:rPr>
          <w:fldChar w:fldCharType="begin"/>
        </w:r>
        <w:r w:rsidRPr="00C423E1">
          <w:rPr>
            <w:rFonts w:ascii="Times New Roman" w:hAnsi="Times New Roman" w:cs="Times New Roman"/>
            <w:sz w:val="24"/>
          </w:rPr>
          <w:instrText xml:space="preserve"> PAGE   \* MERGEFORMAT </w:instrText>
        </w:r>
        <w:r w:rsidRPr="00C423E1">
          <w:rPr>
            <w:rFonts w:ascii="Times New Roman" w:hAnsi="Times New Roman" w:cs="Times New Roman"/>
            <w:sz w:val="24"/>
          </w:rPr>
          <w:fldChar w:fldCharType="separate"/>
        </w:r>
        <w:r w:rsidR="00AA404A">
          <w:rPr>
            <w:rFonts w:ascii="Times New Roman" w:hAnsi="Times New Roman" w:cs="Times New Roman"/>
            <w:noProof/>
            <w:sz w:val="24"/>
          </w:rPr>
          <w:t>1</w:t>
        </w:r>
        <w:r w:rsidRPr="00C423E1">
          <w:rPr>
            <w:rFonts w:ascii="Times New Roman" w:hAnsi="Times New Roman" w:cs="Times New Roman"/>
            <w:noProof/>
            <w:sz w:val="24"/>
          </w:rPr>
          <w:fldChar w:fldCharType="end"/>
        </w:r>
      </w:sdtContent>
    </w:sdt>
  </w:p>
  <w:p w14:paraId="5CBFAFC7" w14:textId="77777777" w:rsidR="00C423E1" w:rsidRDefault="00C423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yMLM0NTE3MzQxMTVW0lEKTi0uzszPAykwrAUAulWpoiwAAAA="/>
  </w:docVars>
  <w:rsids>
    <w:rsidRoot w:val="003D53FC"/>
    <w:rsid w:val="00024795"/>
    <w:rsid w:val="00065A59"/>
    <w:rsid w:val="00094EB1"/>
    <w:rsid w:val="002620A3"/>
    <w:rsid w:val="003D53FC"/>
    <w:rsid w:val="00472A2B"/>
    <w:rsid w:val="004760CE"/>
    <w:rsid w:val="004767B6"/>
    <w:rsid w:val="004D12D5"/>
    <w:rsid w:val="005A1885"/>
    <w:rsid w:val="005C1822"/>
    <w:rsid w:val="005D1B12"/>
    <w:rsid w:val="006A4FBB"/>
    <w:rsid w:val="006F1B89"/>
    <w:rsid w:val="007D1E2E"/>
    <w:rsid w:val="008C497B"/>
    <w:rsid w:val="009C61B6"/>
    <w:rsid w:val="00AA404A"/>
    <w:rsid w:val="00B00D8F"/>
    <w:rsid w:val="00B61208"/>
    <w:rsid w:val="00C423E1"/>
    <w:rsid w:val="00CF0083"/>
    <w:rsid w:val="00E53BB5"/>
    <w:rsid w:val="00F67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F4A1"/>
  <w15:chartTrackingRefBased/>
  <w15:docId w15:val="{73B4C1AA-127F-4DDC-86E0-F741CC56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3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3E1"/>
  </w:style>
  <w:style w:type="paragraph" w:styleId="Footer">
    <w:name w:val="footer"/>
    <w:basedOn w:val="Normal"/>
    <w:link w:val="FooterChar"/>
    <w:uiPriority w:val="99"/>
    <w:unhideWhenUsed/>
    <w:rsid w:val="00C42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3E1"/>
  </w:style>
  <w:style w:type="character" w:styleId="Hyperlink">
    <w:name w:val="Hyperlink"/>
    <w:basedOn w:val="DefaultParagraphFont"/>
    <w:uiPriority w:val="99"/>
    <w:unhideWhenUsed/>
    <w:rsid w:val="00C423E1"/>
    <w:rPr>
      <w:color w:val="0563C1" w:themeColor="hyperlink"/>
      <w:u w:val="single"/>
    </w:rPr>
  </w:style>
  <w:style w:type="character" w:customStyle="1" w:styleId="Heading1Char">
    <w:name w:val="Heading 1 Char"/>
    <w:basedOn w:val="DefaultParagraphFont"/>
    <w:link w:val="Heading1"/>
    <w:uiPriority w:val="9"/>
    <w:rsid w:val="00C423E1"/>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4D12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07417">
      <w:bodyDiv w:val="1"/>
      <w:marLeft w:val="0"/>
      <w:marRight w:val="0"/>
      <w:marTop w:val="0"/>
      <w:marBottom w:val="0"/>
      <w:divBdr>
        <w:top w:val="none" w:sz="0" w:space="0" w:color="auto"/>
        <w:left w:val="none" w:sz="0" w:space="0" w:color="auto"/>
        <w:bottom w:val="none" w:sz="0" w:space="0" w:color="auto"/>
        <w:right w:val="none" w:sz="0" w:space="0" w:color="auto"/>
      </w:divBdr>
    </w:div>
    <w:div w:id="251739992">
      <w:bodyDiv w:val="1"/>
      <w:marLeft w:val="0"/>
      <w:marRight w:val="0"/>
      <w:marTop w:val="0"/>
      <w:marBottom w:val="0"/>
      <w:divBdr>
        <w:top w:val="none" w:sz="0" w:space="0" w:color="auto"/>
        <w:left w:val="none" w:sz="0" w:space="0" w:color="auto"/>
        <w:bottom w:val="none" w:sz="0" w:space="0" w:color="auto"/>
        <w:right w:val="none" w:sz="0" w:space="0" w:color="auto"/>
      </w:divBdr>
    </w:div>
    <w:div w:id="346568530">
      <w:bodyDiv w:val="1"/>
      <w:marLeft w:val="0"/>
      <w:marRight w:val="0"/>
      <w:marTop w:val="0"/>
      <w:marBottom w:val="0"/>
      <w:divBdr>
        <w:top w:val="none" w:sz="0" w:space="0" w:color="auto"/>
        <w:left w:val="none" w:sz="0" w:space="0" w:color="auto"/>
        <w:bottom w:val="none" w:sz="0" w:space="0" w:color="auto"/>
        <w:right w:val="none" w:sz="0" w:space="0" w:color="auto"/>
      </w:divBdr>
    </w:div>
    <w:div w:id="1020359017">
      <w:bodyDiv w:val="1"/>
      <w:marLeft w:val="0"/>
      <w:marRight w:val="0"/>
      <w:marTop w:val="0"/>
      <w:marBottom w:val="0"/>
      <w:divBdr>
        <w:top w:val="none" w:sz="0" w:space="0" w:color="auto"/>
        <w:left w:val="none" w:sz="0" w:space="0" w:color="auto"/>
        <w:bottom w:val="none" w:sz="0" w:space="0" w:color="auto"/>
        <w:right w:val="none" w:sz="0" w:space="0" w:color="auto"/>
      </w:divBdr>
    </w:div>
    <w:div w:id="1054082921">
      <w:bodyDiv w:val="1"/>
      <w:marLeft w:val="0"/>
      <w:marRight w:val="0"/>
      <w:marTop w:val="0"/>
      <w:marBottom w:val="0"/>
      <w:divBdr>
        <w:top w:val="none" w:sz="0" w:space="0" w:color="auto"/>
        <w:left w:val="none" w:sz="0" w:space="0" w:color="auto"/>
        <w:bottom w:val="none" w:sz="0" w:space="0" w:color="auto"/>
        <w:right w:val="none" w:sz="0" w:space="0" w:color="auto"/>
      </w:divBdr>
    </w:div>
    <w:div w:id="1352141522">
      <w:bodyDiv w:val="1"/>
      <w:marLeft w:val="0"/>
      <w:marRight w:val="0"/>
      <w:marTop w:val="0"/>
      <w:marBottom w:val="0"/>
      <w:divBdr>
        <w:top w:val="none" w:sz="0" w:space="0" w:color="auto"/>
        <w:left w:val="none" w:sz="0" w:space="0" w:color="auto"/>
        <w:bottom w:val="none" w:sz="0" w:space="0" w:color="auto"/>
        <w:right w:val="none" w:sz="0" w:space="0" w:color="auto"/>
      </w:divBdr>
      <w:divsChild>
        <w:div w:id="1632704878">
          <w:marLeft w:val="0"/>
          <w:marRight w:val="0"/>
          <w:marTop w:val="0"/>
          <w:marBottom w:val="240"/>
          <w:divBdr>
            <w:top w:val="none" w:sz="0" w:space="0" w:color="auto"/>
            <w:left w:val="none" w:sz="0" w:space="0" w:color="auto"/>
            <w:bottom w:val="none" w:sz="0" w:space="0" w:color="auto"/>
            <w:right w:val="none" w:sz="0" w:space="0" w:color="auto"/>
          </w:divBdr>
        </w:div>
        <w:div w:id="494422340">
          <w:marLeft w:val="0"/>
          <w:marRight w:val="0"/>
          <w:marTop w:val="0"/>
          <w:marBottom w:val="240"/>
          <w:divBdr>
            <w:top w:val="none" w:sz="0" w:space="0" w:color="auto"/>
            <w:left w:val="none" w:sz="0" w:space="0" w:color="auto"/>
            <w:bottom w:val="none" w:sz="0" w:space="0" w:color="auto"/>
            <w:right w:val="none" w:sz="0" w:space="0" w:color="auto"/>
          </w:divBdr>
        </w:div>
      </w:divsChild>
    </w:div>
    <w:div w:id="187507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8084/1084-7219.4.2.1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louisianaweekly.com/dr-millie-charles-is-a-community-treasur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ola.com/300/article_dda60bcc-ee34-5fa2-8a25-9c93124fe915.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suno.edu/news/suno-to-dedicate-millie-m-charles-school-of-social-work-buil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1490</Words>
  <Characters>8495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Dennis Menge</cp:lastModifiedBy>
  <cp:revision>2</cp:revision>
  <dcterms:created xsi:type="dcterms:W3CDTF">2019-12-07T18:57:00Z</dcterms:created>
  <dcterms:modified xsi:type="dcterms:W3CDTF">2019-12-07T18:57:00Z</dcterms:modified>
</cp:coreProperties>
</file>